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5CDC">
        <w:rPr>
          <w:rFonts w:ascii="Times New Roman" w:hAnsi="Times New Roman" w:cs="Times New Roman"/>
          <w:sz w:val="28"/>
          <w:szCs w:val="28"/>
        </w:rPr>
        <w:t xml:space="preserve">15 апреля 2016 года с 09.00 до 20.00  и  16 апреля 2016 года с 10.00 до 15.00 </w:t>
      </w:r>
      <w:r w:rsidR="00DA5CDC" w:rsidRPr="00DA5CDC">
        <w:rPr>
          <w:rFonts w:ascii="Times New Roman" w:hAnsi="Times New Roman" w:cs="Times New Roman"/>
          <w:sz w:val="28"/>
          <w:szCs w:val="28"/>
        </w:rPr>
        <w:t xml:space="preserve">в Межрайонной ИФНС России № 8 по Брянской области </w:t>
      </w:r>
      <w:r w:rsidRPr="00DA5CDC">
        <w:rPr>
          <w:rFonts w:ascii="Times New Roman" w:hAnsi="Times New Roman" w:cs="Times New Roman"/>
          <w:sz w:val="28"/>
          <w:szCs w:val="28"/>
        </w:rPr>
        <w:t xml:space="preserve"> пройдет Всероссийская акция «Дни открытых дверей» по информированию граждан о налоговом законодательстве и порядке заполнения налоговых деклараций по налогу на доходы физических лиц </w:t>
      </w:r>
      <w:proofErr w:type="gramStart"/>
      <w:r w:rsidRPr="00DA5CD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A5CDC">
        <w:rPr>
          <w:rFonts w:ascii="Times New Roman" w:hAnsi="Times New Roman" w:cs="Times New Roman"/>
          <w:sz w:val="28"/>
          <w:szCs w:val="28"/>
        </w:rPr>
        <w:t>НДФЛ).</w:t>
      </w:r>
    </w:p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 xml:space="preserve">В Дни открытых дверей граждане смогут получить информацию от сотрудников </w:t>
      </w:r>
      <w:r w:rsidR="00DA5CDC" w:rsidRPr="00DA5CDC">
        <w:rPr>
          <w:rFonts w:ascii="Times New Roman" w:hAnsi="Times New Roman" w:cs="Times New Roman"/>
          <w:sz w:val="28"/>
          <w:szCs w:val="28"/>
        </w:rPr>
        <w:t>инспекции</w:t>
      </w:r>
      <w:r w:rsidRPr="00DA5CDC">
        <w:rPr>
          <w:rFonts w:ascii="Times New Roman" w:hAnsi="Times New Roman" w:cs="Times New Roman"/>
          <w:sz w:val="28"/>
          <w:szCs w:val="28"/>
        </w:rPr>
        <w:t>:</w:t>
      </w:r>
    </w:p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- о наличии (отсутствии) обязанности декларирования полученного ими дохода и необходимости уплаты с него налога;</w:t>
      </w:r>
    </w:p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- о порядке исчисления и уплаты НДФЛ;</w:t>
      </w:r>
    </w:p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- о порядке заполнения налоговой декларации по НДФЛ;</w:t>
      </w:r>
    </w:p>
    <w:p w:rsidR="00BB134F" w:rsidRPr="00DA5CDC" w:rsidRDefault="00BB134F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- о наличии (отсутствии) задолженности по НДФЛ;</w:t>
      </w:r>
    </w:p>
    <w:p w:rsidR="00DA5CDC" w:rsidRPr="00DA5CDC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 xml:space="preserve">- о возможностях подключения к </w:t>
      </w:r>
      <w:proofErr w:type="gramStart"/>
      <w:r w:rsidRPr="00DA5CDC">
        <w:rPr>
          <w:rFonts w:ascii="Times New Roman" w:hAnsi="Times New Roman" w:cs="Times New Roman"/>
          <w:sz w:val="28"/>
          <w:szCs w:val="28"/>
        </w:rPr>
        <w:t>Интернет-сервису</w:t>
      </w:r>
      <w:proofErr w:type="gramEnd"/>
      <w:r w:rsidRPr="00DA5CDC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лиц»;</w:t>
      </w:r>
    </w:p>
    <w:p w:rsidR="00BB134F" w:rsidRPr="00DA5CDC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BB134F" w:rsidRPr="00DA5CDC">
        <w:rPr>
          <w:rFonts w:ascii="Times New Roman" w:hAnsi="Times New Roman" w:cs="Times New Roman"/>
          <w:sz w:val="28"/>
          <w:szCs w:val="28"/>
        </w:rPr>
        <w:t>могут  воспользоваться компьютерами с программным обеспечением и получить помощь при заполнении налоговой декларации в электронном виде;</w:t>
      </w:r>
    </w:p>
    <w:p w:rsidR="005F6C7F" w:rsidRPr="00DA5CDC" w:rsidRDefault="00536AEA" w:rsidP="00DA5CD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 налогоплательщиков будет осуществляться по адресам</w:t>
      </w:r>
      <w:r w:rsidR="00DA5CDC" w:rsidRPr="00DA5CDC">
        <w:rPr>
          <w:rFonts w:ascii="Times New Roman" w:hAnsi="Times New Roman" w:cs="Times New Roman"/>
          <w:b/>
          <w:sz w:val="28"/>
          <w:szCs w:val="28"/>
        </w:rPr>
        <w:t>:</w:t>
      </w:r>
    </w:p>
    <w:p w:rsidR="00DA5CDC" w:rsidRPr="00DA5CDC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Брянская обл., г. Унеча, ул. Октябрьская, 15 (центральный офис), телефон  8(48351)25072;</w:t>
      </w:r>
    </w:p>
    <w:p w:rsidR="00DA5CDC" w:rsidRPr="00DA5CDC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CDC">
        <w:rPr>
          <w:rFonts w:ascii="Times New Roman" w:hAnsi="Times New Roman" w:cs="Times New Roman"/>
          <w:sz w:val="28"/>
          <w:szCs w:val="28"/>
        </w:rPr>
        <w:t>Брянская</w:t>
      </w:r>
      <w:proofErr w:type="gramEnd"/>
      <w:r w:rsidRPr="00DA5CDC">
        <w:rPr>
          <w:rFonts w:ascii="Times New Roman" w:hAnsi="Times New Roman" w:cs="Times New Roman"/>
          <w:sz w:val="28"/>
          <w:szCs w:val="28"/>
        </w:rPr>
        <w:t xml:space="preserve"> обл., г. Стародуб, пл. Красная ,11 (ТОРМ г. Стародуба) телефон 8(48348)22327;</w:t>
      </w:r>
    </w:p>
    <w:p w:rsidR="00DA5CDC" w:rsidRPr="00DA5CDC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A5CDC">
        <w:rPr>
          <w:rFonts w:ascii="Times New Roman" w:hAnsi="Times New Roman" w:cs="Times New Roman"/>
          <w:sz w:val="28"/>
          <w:szCs w:val="28"/>
        </w:rPr>
        <w:t>Брянская обл., г. Сураж, ул. Ленина, 49а (ТОРМ г. Суража), телефон 8(48330)22846;</w:t>
      </w:r>
    </w:p>
    <w:p w:rsidR="008825C7" w:rsidRDefault="00DA5CDC" w:rsidP="00DA5C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CDC">
        <w:rPr>
          <w:rFonts w:ascii="Times New Roman" w:hAnsi="Times New Roman" w:cs="Times New Roman"/>
          <w:sz w:val="28"/>
          <w:szCs w:val="28"/>
        </w:rPr>
        <w:t>Брянская</w:t>
      </w:r>
      <w:proofErr w:type="gramEnd"/>
      <w:r w:rsidRPr="00DA5CDC">
        <w:rPr>
          <w:rFonts w:ascii="Times New Roman" w:hAnsi="Times New Roman" w:cs="Times New Roman"/>
          <w:sz w:val="28"/>
          <w:szCs w:val="28"/>
        </w:rPr>
        <w:t xml:space="preserve"> обл., г. Мглин, пл. Советская, 6а, (ТО</w:t>
      </w:r>
      <w:r w:rsidR="00536AEA">
        <w:rPr>
          <w:rFonts w:ascii="Times New Roman" w:hAnsi="Times New Roman" w:cs="Times New Roman"/>
          <w:sz w:val="28"/>
          <w:szCs w:val="28"/>
        </w:rPr>
        <w:t>Р</w:t>
      </w:r>
      <w:r w:rsidRPr="00DA5CDC">
        <w:rPr>
          <w:rFonts w:ascii="Times New Roman" w:hAnsi="Times New Roman" w:cs="Times New Roman"/>
          <w:sz w:val="28"/>
          <w:szCs w:val="28"/>
        </w:rPr>
        <w:t>М г. Мглин), телефон 8(48339)22280.</w:t>
      </w:r>
    </w:p>
    <w:sectPr w:rsidR="008825C7" w:rsidSect="00C35A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34F"/>
    <w:rsid w:val="00370207"/>
    <w:rsid w:val="00380507"/>
    <w:rsid w:val="00536AEA"/>
    <w:rsid w:val="005F6C7F"/>
    <w:rsid w:val="007F1427"/>
    <w:rsid w:val="008825C7"/>
    <w:rsid w:val="00BB134F"/>
    <w:rsid w:val="00C35AAA"/>
    <w:rsid w:val="00DA5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1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A5C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Рубан Алексей Николаевич</cp:lastModifiedBy>
  <cp:revision>5</cp:revision>
  <dcterms:created xsi:type="dcterms:W3CDTF">2016-03-21T18:04:00Z</dcterms:created>
  <dcterms:modified xsi:type="dcterms:W3CDTF">2016-03-29T11:53:00Z</dcterms:modified>
</cp:coreProperties>
</file>